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23DC" w:rsidRDefault="00FB554F" w:rsidP="00FB554F">
      <w:pPr>
        <w:shd w:val="clear" w:color="auto" w:fill="FFFFFF"/>
        <w:spacing w:after="0" w:line="315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D2D2D"/>
          <w:spacing w:val="2"/>
          <w:sz w:val="28"/>
          <w:szCs w:val="28"/>
          <w:lang w:val="kk-KZ" w:eastAsia="ru-RU"/>
        </w:rPr>
        <w:t>4 тапсырма</w:t>
      </w:r>
    </w:p>
    <w:p w:rsidR="00DE23DC" w:rsidRDefault="00DE23DC" w:rsidP="00DE23DC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D2D2D"/>
          <w:spacing w:val="2"/>
          <w:sz w:val="28"/>
          <w:szCs w:val="28"/>
          <w:lang w:eastAsia="ru-RU"/>
        </w:rPr>
      </w:pPr>
    </w:p>
    <w:p w:rsidR="00AB51AC" w:rsidRDefault="00AB51AC" w:rsidP="00AB51AC">
      <w:pPr>
        <w:shd w:val="clear" w:color="auto" w:fill="FFFFFF"/>
        <w:spacing w:after="0" w:line="315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bCs/>
          <w:color w:val="2D2D2D"/>
          <w:spacing w:val="2"/>
          <w:sz w:val="28"/>
          <w:szCs w:val="28"/>
          <w:lang w:val="kk-KZ" w:eastAsia="ru-RU"/>
        </w:rPr>
      </w:pPr>
      <w:r w:rsidRPr="00AB51AC">
        <w:rPr>
          <w:rFonts w:ascii="Times New Roman" w:eastAsia="Times New Roman" w:hAnsi="Times New Roman" w:cs="Times New Roman"/>
          <w:bCs/>
          <w:color w:val="2D2D2D"/>
          <w:spacing w:val="2"/>
          <w:sz w:val="28"/>
          <w:szCs w:val="28"/>
          <w:lang w:val="kk-KZ" w:eastAsia="ru-RU"/>
        </w:rPr>
        <w:t>Бұл тап</w:t>
      </w:r>
      <w:r>
        <w:rPr>
          <w:rFonts w:ascii="Times New Roman" w:eastAsia="Times New Roman" w:hAnsi="Times New Roman" w:cs="Times New Roman"/>
          <w:bCs/>
          <w:color w:val="2D2D2D"/>
          <w:spacing w:val="2"/>
          <w:sz w:val="28"/>
          <w:szCs w:val="28"/>
          <w:lang w:val="kk-KZ" w:eastAsia="ru-RU"/>
        </w:rPr>
        <w:t>сырманы орындау үшін алдымен 1-т</w:t>
      </w:r>
      <w:r w:rsidRPr="00AB51AC">
        <w:rPr>
          <w:rFonts w:ascii="Times New Roman" w:eastAsia="Times New Roman" w:hAnsi="Times New Roman" w:cs="Times New Roman"/>
          <w:bCs/>
          <w:color w:val="2D2D2D"/>
          <w:spacing w:val="2"/>
          <w:sz w:val="28"/>
          <w:szCs w:val="28"/>
          <w:lang w:val="kk-KZ" w:eastAsia="ru-RU"/>
        </w:rPr>
        <w:t>апсырманы өз нұсқаңызға сәйкес орындау керек.</w:t>
      </w:r>
    </w:p>
    <w:p w:rsidR="00A243EB" w:rsidRDefault="00AB51AC" w:rsidP="00AB51AC">
      <w:pPr>
        <w:shd w:val="clear" w:color="auto" w:fill="FFFFFF"/>
        <w:spacing w:after="0" w:line="315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bCs/>
          <w:color w:val="2D2D2D"/>
          <w:spacing w:val="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2D2D2D"/>
          <w:spacing w:val="2"/>
          <w:sz w:val="28"/>
          <w:szCs w:val="28"/>
          <w:lang w:val="kk-KZ" w:eastAsia="ru-RU"/>
        </w:rPr>
        <w:t>1-тапсырмада табылған</w:t>
      </w:r>
      <w:r w:rsidRPr="00AB51AC">
        <w:rPr>
          <w:rFonts w:ascii="Times New Roman" w:eastAsia="Times New Roman" w:hAnsi="Times New Roman" w:cs="Times New Roman"/>
          <w:bCs/>
          <w:color w:val="2D2D2D"/>
          <w:spacing w:val="2"/>
          <w:sz w:val="28"/>
          <w:szCs w:val="28"/>
          <w:lang w:val="kk-KZ" w:eastAsia="ru-RU"/>
        </w:rPr>
        <w:t xml:space="preserve"> жиілік сипаттамасына сәйкес </w:t>
      </w:r>
      <w:r w:rsidRPr="00AB51AC">
        <w:rPr>
          <w:rFonts w:ascii="Times New Roman" w:eastAsia="Times New Roman" w:hAnsi="Times New Roman" w:cs="Times New Roman"/>
          <w:bCs/>
          <w:i/>
          <w:color w:val="2D2D2D"/>
          <w:spacing w:val="2"/>
          <w:sz w:val="28"/>
          <w:szCs w:val="28"/>
          <w:lang w:val="kk-KZ" w:eastAsia="ru-RU"/>
        </w:rPr>
        <w:t>R</w:t>
      </w:r>
      <w:r w:rsidRPr="00AB51AC">
        <w:rPr>
          <w:rFonts w:ascii="Times New Roman" w:eastAsia="Times New Roman" w:hAnsi="Times New Roman" w:cs="Times New Roman"/>
          <w:bCs/>
          <w:i/>
          <w:color w:val="2D2D2D"/>
          <w:spacing w:val="2"/>
          <w:sz w:val="28"/>
          <w:szCs w:val="28"/>
          <w:vertAlign w:val="subscript"/>
          <w:lang w:val="kk-KZ" w:eastAsia="ru-RU"/>
        </w:rPr>
        <w:t>w</w:t>
      </w:r>
      <w:r w:rsidRPr="00AB51AC">
        <w:rPr>
          <w:rFonts w:ascii="Times New Roman" w:eastAsia="Times New Roman" w:hAnsi="Times New Roman" w:cs="Times New Roman"/>
          <w:bCs/>
          <w:color w:val="2D2D2D"/>
          <w:spacing w:val="2"/>
          <w:sz w:val="28"/>
          <w:szCs w:val="28"/>
          <w:lang w:val="kk-KZ" w:eastAsia="ru-RU"/>
        </w:rPr>
        <w:t xml:space="preserve"> ауа шуының оқшаулау индексін анықтаңыз.</w:t>
      </w:r>
    </w:p>
    <w:p w:rsidR="00590B01" w:rsidRPr="00AB51AC" w:rsidRDefault="00590B01" w:rsidP="00AB51AC">
      <w:pPr>
        <w:shd w:val="clear" w:color="auto" w:fill="FFFFFF"/>
        <w:spacing w:after="0" w:line="315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bCs/>
          <w:color w:val="2D2D2D"/>
          <w:spacing w:val="2"/>
          <w:sz w:val="28"/>
          <w:szCs w:val="28"/>
          <w:lang w:val="kk-KZ" w:eastAsia="ru-RU"/>
        </w:rPr>
      </w:pPr>
    </w:p>
    <w:p w:rsidR="00590B01" w:rsidRPr="00766838" w:rsidRDefault="00590B01" w:rsidP="00590B01">
      <w:pPr>
        <w:shd w:val="clear" w:color="auto" w:fill="FFFFFF"/>
        <w:spacing w:after="0" w:line="315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Нұсқа,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студент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тің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</w:t>
      </w:r>
      <w:r w:rsidRPr="003905E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ID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нөмірінің соңғы екі цифрының қосындысы бойынша таңдалады. Егер алынған сан 10-нан асса, онда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нұсқа,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студент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тің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ID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нөмірінің соңғы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санына сәйкес таңдалады.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(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Мысалы: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ID 41286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болса, нұсқанын номері 8+6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=14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, шыққан сан 10-нан асып кетти, сондықтан нусқанын номері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ID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нөмірінің соңғы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санына сәйкес таңдалады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, яғни номер - 6)</w:t>
      </w:r>
      <w:bookmarkStart w:id="0" w:name="_GoBack"/>
      <w:bookmarkEnd w:id="0"/>
    </w:p>
    <w:p w:rsidR="00A243EB" w:rsidRPr="00AB51AC" w:rsidRDefault="00A243EB" w:rsidP="00DE23DC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Cs/>
          <w:i/>
          <w:color w:val="2D2D2D"/>
          <w:spacing w:val="2"/>
          <w:sz w:val="28"/>
          <w:szCs w:val="28"/>
          <w:lang w:val="kk-KZ" w:eastAsia="ru-RU"/>
        </w:rPr>
      </w:pPr>
    </w:p>
    <w:p w:rsidR="00EA19F3" w:rsidRDefault="00AB51AC" w:rsidP="00DE23DC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D2D2D"/>
          <w:spacing w:val="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2D2D2D"/>
          <w:spacing w:val="2"/>
          <w:sz w:val="28"/>
          <w:szCs w:val="28"/>
          <w:lang w:val="kk-KZ" w:eastAsia="ru-RU"/>
        </w:rPr>
        <w:t>Мысалы:</w:t>
      </w:r>
    </w:p>
    <w:p w:rsidR="00DE23DC" w:rsidRPr="00DE23DC" w:rsidRDefault="00DE23DC" w:rsidP="00DE23DC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D2D2D"/>
          <w:spacing w:val="2"/>
          <w:sz w:val="28"/>
          <w:szCs w:val="28"/>
          <w:lang w:val="kk-KZ" w:eastAsia="ru-RU"/>
        </w:rPr>
      </w:pPr>
    </w:p>
    <w:p w:rsidR="00AB51AC" w:rsidRDefault="00AB51AC" w:rsidP="00AB51AC">
      <w:pPr>
        <w:spacing w:after="0"/>
        <w:jc w:val="both"/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</w:pPr>
      <w:r w:rsidRPr="00AB51AC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Тығыздығы </w:t>
      </w:r>
      <w:r w:rsidRPr="00AB51AC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</w:rPr>
        <w:t>γ</w:t>
      </w:r>
      <w:r w:rsidRPr="00AB51AC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=2300 кг/м</w:t>
      </w:r>
      <w:r w:rsidRPr="00AB51AC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vertAlign w:val="superscript"/>
          <w:lang w:val="kk-KZ"/>
        </w:rPr>
        <w:t>3</w:t>
      </w:r>
      <w:r w:rsidRPr="00AB51AC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 және қалыңдығы h=100 мм ауыр бетоннан жасалған </w:t>
      </w:r>
      <w:r w:rsidRPr="00AB51AC">
        <w:rPr>
          <w:rFonts w:ascii="Times New Roman" w:eastAsia="Times New Roman" w:hAnsi="Times New Roman" w:cs="Times New Roman"/>
          <w:bCs/>
          <w:i/>
          <w:color w:val="2D2D2D"/>
          <w:spacing w:val="2"/>
          <w:sz w:val="28"/>
          <w:szCs w:val="28"/>
          <w:lang w:val="kk-KZ" w:eastAsia="ru-RU"/>
        </w:rPr>
        <w:t>R</w:t>
      </w:r>
      <w:r w:rsidRPr="00AB51AC">
        <w:rPr>
          <w:rFonts w:ascii="Times New Roman" w:eastAsia="Times New Roman" w:hAnsi="Times New Roman" w:cs="Times New Roman"/>
          <w:bCs/>
          <w:i/>
          <w:color w:val="2D2D2D"/>
          <w:spacing w:val="2"/>
          <w:sz w:val="28"/>
          <w:szCs w:val="28"/>
          <w:vertAlign w:val="subscript"/>
          <w:lang w:val="kk-KZ" w:eastAsia="ru-RU"/>
        </w:rPr>
        <w:t>w</w:t>
      </w:r>
      <w:r w:rsidRPr="00AB51AC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 ауа шуының оқшаулау индексін анықтаңыз, оның есептік жиілік сипаттамасы 1-кестеде келтірілген.</w:t>
      </w:r>
    </w:p>
    <w:p w:rsidR="00DE23DC" w:rsidRDefault="00AB51AC" w:rsidP="00DE23DC">
      <w:pPr>
        <w:spacing w:after="0"/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 </w:t>
      </w:r>
    </w:p>
    <w:p w:rsidR="00DE23DC" w:rsidRPr="00AB51AC" w:rsidRDefault="00AB51AC" w:rsidP="00AB51AC">
      <w:pPr>
        <w:spacing w:after="0"/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1</w:t>
      </w:r>
      <w:r w:rsidRPr="00AB51AC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– Кесте   </w:t>
      </w:r>
    </w:p>
    <w:tbl>
      <w:tblPr>
        <w:tblW w:w="9476" w:type="dxa"/>
        <w:tblInd w:w="-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518"/>
        <w:gridCol w:w="646"/>
        <w:gridCol w:w="646"/>
        <w:gridCol w:w="646"/>
        <w:gridCol w:w="646"/>
        <w:gridCol w:w="646"/>
        <w:gridCol w:w="646"/>
      </w:tblGrid>
      <w:tr w:rsidR="00DE23DC" w:rsidRPr="000665A6" w:rsidTr="00DE23DC">
        <w:trPr>
          <w:trHeight w:val="553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i/>
                <w:color w:val="2D2D2D"/>
                <w:sz w:val="24"/>
                <w:szCs w:val="24"/>
                <w:lang w:val="en-US" w:eastAsia="ru-RU"/>
              </w:rPr>
              <w:t>f</w:t>
            </w: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, Гц</w:t>
            </w:r>
          </w:p>
        </w:tc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315</w:t>
            </w:r>
          </w:p>
        </w:tc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630</w:t>
            </w:r>
          </w:p>
        </w:tc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1250</w:t>
            </w:r>
          </w:p>
        </w:tc>
        <w:tc>
          <w:tcPr>
            <w:tcW w:w="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1600</w:t>
            </w:r>
          </w:p>
        </w:tc>
        <w:tc>
          <w:tcPr>
            <w:tcW w:w="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3150</w:t>
            </w:r>
          </w:p>
        </w:tc>
      </w:tr>
      <w:tr w:rsidR="00DE23DC" w:rsidRPr="000665A6" w:rsidTr="00DE23DC">
        <w:trPr>
          <w:trHeight w:val="553"/>
        </w:trPr>
        <w:tc>
          <w:tcPr>
            <w:tcW w:w="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i/>
                <w:color w:val="2D2D2D"/>
                <w:sz w:val="24"/>
                <w:szCs w:val="24"/>
                <w:lang w:val="en-US" w:eastAsia="ru-RU"/>
              </w:rPr>
              <w:t>R</w:t>
            </w: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, дБ</w:t>
            </w:r>
          </w:p>
        </w:tc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</w:t>
            </w: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5</w:t>
            </w:r>
          </w:p>
        </w:tc>
        <w:tc>
          <w:tcPr>
            <w:tcW w:w="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3D2911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55</w:t>
            </w:r>
          </w:p>
        </w:tc>
      </w:tr>
    </w:tbl>
    <w:p w:rsidR="00DE23DC" w:rsidRDefault="00DE23DC" w:rsidP="00DE23DC">
      <w:pPr>
        <w:spacing w:after="0"/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</w:pPr>
    </w:p>
    <w:p w:rsidR="00DE23DC" w:rsidRPr="00DE23DC" w:rsidRDefault="00AB51AC" w:rsidP="00DE23DC">
      <w:pPr>
        <w:spacing w:after="0"/>
        <w:rPr>
          <w:rFonts w:ascii="Times New Roman" w:hAnsi="Times New Roman" w:cs="Times New Roman"/>
          <w:b/>
          <w:color w:val="2D2D2D"/>
          <w:spacing w:val="2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b/>
          <w:color w:val="2D2D2D"/>
          <w:spacing w:val="2"/>
          <w:sz w:val="28"/>
          <w:szCs w:val="28"/>
          <w:shd w:val="clear" w:color="auto" w:fill="FFFFFF"/>
          <w:lang w:val="kk-KZ"/>
        </w:rPr>
        <w:t>Шешім</w:t>
      </w:r>
      <w:r w:rsidR="00A243EB">
        <w:rPr>
          <w:rFonts w:ascii="Times New Roman" w:hAnsi="Times New Roman" w:cs="Times New Roman"/>
          <w:b/>
          <w:color w:val="2D2D2D"/>
          <w:spacing w:val="2"/>
          <w:sz w:val="28"/>
          <w:szCs w:val="28"/>
          <w:shd w:val="clear" w:color="auto" w:fill="FFFFFF"/>
          <w:lang w:val="kk-KZ"/>
        </w:rPr>
        <w:t>:</w:t>
      </w:r>
    </w:p>
    <w:p w:rsidR="00DE23DC" w:rsidRDefault="00DE23DC" w:rsidP="00DE23DC">
      <w:pPr>
        <w:spacing w:after="0"/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</w:pPr>
    </w:p>
    <w:p w:rsidR="00DE23DC" w:rsidRDefault="00AB51AC" w:rsidP="00AB51AC">
      <w:pPr>
        <w:spacing w:after="0"/>
        <w:jc w:val="both"/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</w:pPr>
      <w:r w:rsidRPr="00AB51AC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Ауа шуын оқшаулаудың белгілі </w:t>
      </w:r>
      <w:r w:rsidRPr="00AB51AC">
        <w:rPr>
          <w:rFonts w:ascii="Times New Roman" w:eastAsia="Times New Roman" w:hAnsi="Times New Roman" w:cs="Times New Roman"/>
          <w:bCs/>
          <w:i/>
          <w:color w:val="2D2D2D"/>
          <w:spacing w:val="2"/>
          <w:sz w:val="28"/>
          <w:szCs w:val="28"/>
          <w:lang w:val="kk-KZ" w:eastAsia="ru-RU"/>
        </w:rPr>
        <w:t>R</w:t>
      </w:r>
      <w:r w:rsidRPr="00AB51AC">
        <w:rPr>
          <w:rFonts w:ascii="Times New Roman" w:eastAsia="Times New Roman" w:hAnsi="Times New Roman" w:cs="Times New Roman"/>
          <w:bCs/>
          <w:i/>
          <w:color w:val="2D2D2D"/>
          <w:spacing w:val="2"/>
          <w:sz w:val="28"/>
          <w:szCs w:val="28"/>
          <w:vertAlign w:val="subscript"/>
          <w:lang w:val="kk-KZ" w:eastAsia="ru-RU"/>
        </w:rPr>
        <w:t>w</w:t>
      </w:r>
      <w:r w:rsidRPr="00AB51AC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, дБ (есептелген немесе өлшенген) жиілік сипаттамасы ба</w:t>
      </w:r>
      <w:r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р қоршау конструкциясының</w:t>
      </w:r>
      <w:r w:rsidRPr="00AB51AC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 ауа шуын оқшаулау индексі осы жиілік сипаттамасын 2-кестеде келтірілген бағалау қисығы</w:t>
      </w:r>
      <w:r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мен салыстыру арқылы анықталады</w:t>
      </w:r>
      <w:r w:rsidR="00DE23DC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.</w:t>
      </w:r>
    </w:p>
    <w:p w:rsidR="00DE23DC" w:rsidRPr="00DE23DC" w:rsidRDefault="00DE23DC" w:rsidP="00DE23DC">
      <w:pPr>
        <w:spacing w:after="0"/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</w:pPr>
    </w:p>
    <w:p w:rsidR="00DE23DC" w:rsidRPr="00DE23DC" w:rsidRDefault="00AB51AC" w:rsidP="00DE23DC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– кесте </w:t>
      </w:r>
    </w:p>
    <w:tbl>
      <w:tblPr>
        <w:tblW w:w="9330" w:type="dxa"/>
        <w:tblInd w:w="-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"/>
        <w:gridCol w:w="1456"/>
        <w:gridCol w:w="469"/>
        <w:gridCol w:w="469"/>
        <w:gridCol w:w="469"/>
        <w:gridCol w:w="469"/>
        <w:gridCol w:w="469"/>
        <w:gridCol w:w="469"/>
        <w:gridCol w:w="469"/>
        <w:gridCol w:w="469"/>
        <w:gridCol w:w="469"/>
        <w:gridCol w:w="469"/>
        <w:gridCol w:w="476"/>
        <w:gridCol w:w="476"/>
        <w:gridCol w:w="476"/>
        <w:gridCol w:w="476"/>
        <w:gridCol w:w="476"/>
        <w:gridCol w:w="478"/>
      </w:tblGrid>
      <w:tr w:rsidR="00DE23DC" w:rsidRPr="00590B01" w:rsidTr="00DE23DC">
        <w:trPr>
          <w:trHeight w:val="744"/>
        </w:trPr>
        <w:tc>
          <w:tcPr>
            <w:tcW w:w="4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AB51A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N 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AA58A4" w:rsidRDefault="00AA58A4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val="kk-KZ" w:eastAsia="ru-RU"/>
              </w:rPr>
              <w:t>Параметрлері</w:t>
            </w:r>
          </w:p>
        </w:tc>
        <w:tc>
          <w:tcPr>
            <w:tcW w:w="7142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AA58A4" w:rsidRDefault="00AA58A4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val="kk-KZ" w:eastAsia="ru-RU"/>
              </w:rPr>
            </w:pPr>
            <w:r w:rsidRPr="0023476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1/3 октавалық жолақтың орташа геометриялық жиілігі</w:t>
            </w:r>
            <w:r w:rsidR="00DE23DC" w:rsidRPr="00AA58A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val="kk-KZ" w:eastAsia="ru-RU"/>
              </w:rPr>
              <w:t>, Гц</w:t>
            </w:r>
          </w:p>
        </w:tc>
      </w:tr>
      <w:tr w:rsidR="00DE23DC" w:rsidRPr="00DE23DC" w:rsidTr="00DE23DC">
        <w:trPr>
          <w:cantSplit/>
          <w:trHeight w:val="1134"/>
        </w:trPr>
        <w:tc>
          <w:tcPr>
            <w:tcW w:w="4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AA58A4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val="kk-KZ" w:eastAsia="ru-RU"/>
              </w:rPr>
            </w:pPr>
          </w:p>
        </w:tc>
        <w:tc>
          <w:tcPr>
            <w:tcW w:w="176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AA58A4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val="kk-KZ" w:eastAsia="ru-RU"/>
              </w:rPr>
            </w:pP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textDirection w:val="btLr"/>
            <w:hideMark/>
          </w:tcPr>
          <w:p w:rsidR="00DE23DC" w:rsidRPr="00DE23DC" w:rsidRDefault="00DE23DC" w:rsidP="00DE23DC">
            <w:pPr>
              <w:spacing w:after="0"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100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textDirection w:val="btLr"/>
            <w:hideMark/>
          </w:tcPr>
          <w:p w:rsidR="00DE23DC" w:rsidRPr="00DE23DC" w:rsidRDefault="00DE23DC" w:rsidP="00DE23DC">
            <w:pPr>
              <w:spacing w:after="0"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125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textDirection w:val="btLr"/>
            <w:hideMark/>
          </w:tcPr>
          <w:p w:rsidR="00DE23DC" w:rsidRPr="00DE23DC" w:rsidRDefault="00DE23DC" w:rsidP="00DE23DC">
            <w:pPr>
              <w:spacing w:after="0"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160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textDirection w:val="btLr"/>
            <w:hideMark/>
          </w:tcPr>
          <w:p w:rsidR="00DE23DC" w:rsidRPr="00DE23DC" w:rsidRDefault="00DE23DC" w:rsidP="00DE23DC">
            <w:pPr>
              <w:spacing w:after="0"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200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textDirection w:val="btLr"/>
            <w:hideMark/>
          </w:tcPr>
          <w:p w:rsidR="00DE23DC" w:rsidRPr="00DE23DC" w:rsidRDefault="00DE23DC" w:rsidP="00DE23DC">
            <w:pPr>
              <w:spacing w:after="0"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250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textDirection w:val="btLr"/>
            <w:hideMark/>
          </w:tcPr>
          <w:p w:rsidR="00DE23DC" w:rsidRPr="00DE23DC" w:rsidRDefault="00DE23DC" w:rsidP="00DE23DC">
            <w:pPr>
              <w:spacing w:after="0"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315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textDirection w:val="btLr"/>
            <w:hideMark/>
          </w:tcPr>
          <w:p w:rsidR="00DE23DC" w:rsidRPr="00DE23DC" w:rsidRDefault="00DE23DC" w:rsidP="00DE23DC">
            <w:pPr>
              <w:spacing w:after="0"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400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textDirection w:val="btLr"/>
            <w:hideMark/>
          </w:tcPr>
          <w:p w:rsidR="00DE23DC" w:rsidRPr="00DE23DC" w:rsidRDefault="00DE23DC" w:rsidP="00DE23DC">
            <w:pPr>
              <w:spacing w:after="0"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500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textDirection w:val="btLr"/>
            <w:hideMark/>
          </w:tcPr>
          <w:p w:rsidR="00DE23DC" w:rsidRPr="00DE23DC" w:rsidRDefault="00DE23DC" w:rsidP="00DE23DC">
            <w:pPr>
              <w:spacing w:after="0"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630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textDirection w:val="btLr"/>
            <w:hideMark/>
          </w:tcPr>
          <w:p w:rsidR="00DE23DC" w:rsidRPr="00DE23DC" w:rsidRDefault="00DE23DC" w:rsidP="00DE23DC">
            <w:pPr>
              <w:spacing w:after="0"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800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textDirection w:val="btLr"/>
            <w:hideMark/>
          </w:tcPr>
          <w:p w:rsidR="00DE23DC" w:rsidRPr="00DE23DC" w:rsidRDefault="00DE23DC" w:rsidP="00DE23DC">
            <w:pPr>
              <w:spacing w:after="0"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1000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textDirection w:val="btLr"/>
            <w:hideMark/>
          </w:tcPr>
          <w:p w:rsidR="00DE23DC" w:rsidRPr="00DE23DC" w:rsidRDefault="00DE23DC" w:rsidP="00DE23DC">
            <w:pPr>
              <w:spacing w:after="0"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1250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textDirection w:val="btLr"/>
            <w:hideMark/>
          </w:tcPr>
          <w:p w:rsidR="00DE23DC" w:rsidRPr="00DE23DC" w:rsidRDefault="00DE23DC" w:rsidP="00DE23DC">
            <w:pPr>
              <w:spacing w:after="0"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1600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textDirection w:val="btLr"/>
            <w:hideMark/>
          </w:tcPr>
          <w:p w:rsidR="00DE23DC" w:rsidRPr="00DE23DC" w:rsidRDefault="00DE23DC" w:rsidP="00DE23DC">
            <w:pPr>
              <w:spacing w:after="0"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2000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textDirection w:val="btLr"/>
            <w:hideMark/>
          </w:tcPr>
          <w:p w:rsidR="00DE23DC" w:rsidRPr="00DE23DC" w:rsidRDefault="00DE23DC" w:rsidP="00DE23DC">
            <w:pPr>
              <w:spacing w:after="0"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2500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textDirection w:val="btLr"/>
            <w:hideMark/>
          </w:tcPr>
          <w:p w:rsidR="00DE23DC" w:rsidRPr="00DE23DC" w:rsidRDefault="00DE23DC" w:rsidP="00DE23DC">
            <w:pPr>
              <w:spacing w:after="0"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3150</w:t>
            </w:r>
          </w:p>
        </w:tc>
      </w:tr>
      <w:tr w:rsidR="00DE23DC" w:rsidRPr="00DE23DC" w:rsidTr="00DE23DC">
        <w:trPr>
          <w:trHeight w:val="1116"/>
        </w:trPr>
        <w:tc>
          <w:tcPr>
            <w:tcW w:w="4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AA58A4" w:rsidP="00DE23D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AA58A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Ауа</w:t>
            </w:r>
            <w:proofErr w:type="spellEnd"/>
            <w:r w:rsidRPr="00AA58A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AA58A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шуын</w:t>
            </w:r>
            <w:proofErr w:type="spellEnd"/>
            <w:r w:rsidRPr="00AA58A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AA58A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оқшаулау</w:t>
            </w:r>
            <w:proofErr w:type="spellEnd"/>
            <w:r w:rsidRPr="00AA58A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r w:rsidR="00DE23DC" w:rsidRPr="00DE23DC">
              <w:rPr>
                <w:rFonts w:ascii="Times New Roman" w:eastAsia="Times New Roman" w:hAnsi="Times New Roman" w:cs="Times New Roman"/>
                <w:bCs/>
                <w:i/>
                <w:color w:val="2D2D2D"/>
                <w:spacing w:val="2"/>
                <w:sz w:val="28"/>
                <w:szCs w:val="28"/>
                <w:lang w:val="en-US" w:eastAsia="ru-RU"/>
              </w:rPr>
              <w:t>R</w:t>
            </w:r>
            <w:r w:rsidR="00DE23DC"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 дБ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33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36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39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42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45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48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51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52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53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54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55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56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56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56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56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56</w:t>
            </w:r>
          </w:p>
        </w:tc>
      </w:tr>
      <w:tr w:rsidR="00DE23DC" w:rsidRPr="00DE23DC" w:rsidTr="00DE23DC">
        <w:trPr>
          <w:trHeight w:val="1116"/>
        </w:trPr>
        <w:tc>
          <w:tcPr>
            <w:tcW w:w="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lastRenderedPageBreak/>
              <w:t>2</w:t>
            </w:r>
          </w:p>
        </w:tc>
        <w:tc>
          <w:tcPr>
            <w:tcW w:w="17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AA58A4" w:rsidP="00DE23DC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proofErr w:type="spellStart"/>
            <w:r w:rsidRPr="00AA58A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Соққы</w:t>
            </w:r>
            <w:proofErr w:type="spellEnd"/>
            <w:r w:rsidRPr="00AA58A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AA58A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шуының</w:t>
            </w:r>
            <w:proofErr w:type="spellEnd"/>
            <w:r w:rsidRPr="00AA58A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AA58A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берілген</w:t>
            </w:r>
            <w:proofErr w:type="spellEnd"/>
            <w:r w:rsidRPr="00AA58A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AA58A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деңгейі</w:t>
            </w:r>
            <w:proofErr w:type="spellEnd"/>
            <w:r w:rsidRPr="00AA58A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val="en-US" w:eastAsia="ru-RU"/>
              </w:rPr>
              <w:t>L</w:t>
            </w:r>
            <w:r w:rsid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vertAlign w:val="subscript"/>
                <w:lang w:val="en-US" w:eastAsia="ru-RU"/>
              </w:rPr>
              <w:t>nw</w:t>
            </w:r>
            <w:proofErr w:type="spellEnd"/>
            <w:r w:rsidR="00DE23DC"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, дБ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62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62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62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62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62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62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61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60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59</w:t>
            </w:r>
          </w:p>
        </w:tc>
        <w:tc>
          <w:tcPr>
            <w:tcW w:w="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58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57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54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51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48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45</w:t>
            </w:r>
          </w:p>
        </w:tc>
        <w:tc>
          <w:tcPr>
            <w:tcW w:w="5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DE23DC" w:rsidRPr="00DE23DC" w:rsidRDefault="00DE23DC" w:rsidP="00DE23D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eastAsia="ru-RU"/>
              </w:rPr>
              <w:t>42</w:t>
            </w:r>
          </w:p>
        </w:tc>
      </w:tr>
    </w:tbl>
    <w:p w:rsidR="00DE23DC" w:rsidRDefault="00DE23DC" w:rsidP="00DE23DC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DE23DC" w:rsidRDefault="00AA58A4" w:rsidP="00DE23DC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AA58A4">
        <w:rPr>
          <w:rFonts w:ascii="Times New Roman" w:hAnsi="Times New Roman" w:cs="Times New Roman"/>
          <w:sz w:val="28"/>
          <w:szCs w:val="28"/>
          <w:lang w:val="kk-KZ"/>
        </w:rPr>
        <w:t>Біздің есептеріміздің деректерін 2-кестеде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гі бағалау қисығымен салыстырып </w:t>
      </w:r>
      <w:r w:rsidRPr="00AA58A4">
        <w:rPr>
          <w:rFonts w:ascii="Times New Roman" w:hAnsi="Times New Roman" w:cs="Times New Roman"/>
          <w:sz w:val="28"/>
          <w:szCs w:val="28"/>
          <w:lang w:val="kk-KZ"/>
        </w:rPr>
        <w:t>3-кестені аламыз.</w:t>
      </w:r>
    </w:p>
    <w:p w:rsidR="00681AAB" w:rsidRDefault="00681AAB" w:rsidP="00DE23DC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DE23DC" w:rsidRDefault="00AA58A4" w:rsidP="00DE23DC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 – кесте </w:t>
      </w:r>
    </w:p>
    <w:tbl>
      <w:tblPr>
        <w:tblStyle w:val="a4"/>
        <w:tblW w:w="9350" w:type="dxa"/>
        <w:tblInd w:w="-5" w:type="dxa"/>
        <w:tblLook w:val="04A0" w:firstRow="1" w:lastRow="0" w:firstColumn="1" w:lastColumn="0" w:noHBand="0" w:noVBand="1"/>
      </w:tblPr>
      <w:tblGrid>
        <w:gridCol w:w="1549"/>
        <w:gridCol w:w="487"/>
        <w:gridCol w:w="487"/>
        <w:gridCol w:w="487"/>
        <w:gridCol w:w="487"/>
        <w:gridCol w:w="487"/>
        <w:gridCol w:w="487"/>
        <w:gridCol w:w="487"/>
        <w:gridCol w:w="488"/>
        <w:gridCol w:w="488"/>
        <w:gridCol w:w="488"/>
        <w:gridCol w:w="488"/>
        <w:gridCol w:w="488"/>
        <w:gridCol w:w="488"/>
        <w:gridCol w:w="488"/>
        <w:gridCol w:w="488"/>
        <w:gridCol w:w="488"/>
      </w:tblGrid>
      <w:tr w:rsidR="00DE23DC" w:rsidRPr="00590B01" w:rsidTr="00352705">
        <w:tc>
          <w:tcPr>
            <w:tcW w:w="1712" w:type="dxa"/>
            <w:vMerge w:val="restart"/>
          </w:tcPr>
          <w:p w:rsidR="00DE23DC" w:rsidRDefault="00DE23DC" w:rsidP="003D291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638" w:type="dxa"/>
            <w:gridSpan w:val="16"/>
          </w:tcPr>
          <w:p w:rsidR="00DE23DC" w:rsidRPr="003325DA" w:rsidRDefault="00AA58A4" w:rsidP="003D291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3476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1/3 октавалық жолақтың орташа геометриялық жиілігі</w:t>
            </w:r>
            <w:r w:rsidRPr="00AA58A4">
              <w:rPr>
                <w:rFonts w:ascii="Times New Roman" w:eastAsia="Times New Roman" w:hAnsi="Times New Roman" w:cs="Times New Roman"/>
                <w:color w:val="2D2D2D"/>
                <w:sz w:val="21"/>
                <w:szCs w:val="21"/>
                <w:lang w:val="kk-KZ" w:eastAsia="ru-RU"/>
              </w:rPr>
              <w:t>, Гц</w:t>
            </w:r>
          </w:p>
        </w:tc>
      </w:tr>
      <w:tr w:rsidR="00DE23DC" w:rsidTr="00352705">
        <w:trPr>
          <w:cantSplit/>
          <w:trHeight w:val="1134"/>
        </w:trPr>
        <w:tc>
          <w:tcPr>
            <w:tcW w:w="1712" w:type="dxa"/>
            <w:vMerge/>
          </w:tcPr>
          <w:p w:rsidR="00DE23DC" w:rsidRPr="003325DA" w:rsidRDefault="00DE23DC" w:rsidP="003D291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  <w:tc>
          <w:tcPr>
            <w:tcW w:w="478" w:type="dxa"/>
            <w:textDirection w:val="btLr"/>
          </w:tcPr>
          <w:p w:rsidR="00DE23DC" w:rsidRPr="003325DA" w:rsidRDefault="00DE23DC" w:rsidP="003D2911">
            <w:pPr>
              <w:spacing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78" w:type="dxa"/>
            <w:textDirection w:val="btLr"/>
          </w:tcPr>
          <w:p w:rsidR="00DE23DC" w:rsidRPr="003325DA" w:rsidRDefault="00DE23DC" w:rsidP="003D2911">
            <w:pPr>
              <w:spacing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478" w:type="dxa"/>
            <w:textDirection w:val="btLr"/>
          </w:tcPr>
          <w:p w:rsidR="00DE23DC" w:rsidRPr="003325DA" w:rsidRDefault="00DE23DC" w:rsidP="003D2911">
            <w:pPr>
              <w:spacing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478" w:type="dxa"/>
            <w:textDirection w:val="btLr"/>
          </w:tcPr>
          <w:p w:rsidR="00DE23DC" w:rsidRPr="003325DA" w:rsidRDefault="00DE23DC" w:rsidP="003D2911">
            <w:pPr>
              <w:spacing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478" w:type="dxa"/>
            <w:textDirection w:val="btLr"/>
          </w:tcPr>
          <w:p w:rsidR="00DE23DC" w:rsidRPr="003325DA" w:rsidRDefault="00DE23DC" w:rsidP="003D2911">
            <w:pPr>
              <w:spacing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478" w:type="dxa"/>
            <w:textDirection w:val="btLr"/>
          </w:tcPr>
          <w:p w:rsidR="00DE23DC" w:rsidRPr="003325DA" w:rsidRDefault="00DE23DC" w:rsidP="003D2911">
            <w:pPr>
              <w:spacing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315</w:t>
            </w:r>
          </w:p>
        </w:tc>
        <w:tc>
          <w:tcPr>
            <w:tcW w:w="477" w:type="dxa"/>
            <w:textDirection w:val="btLr"/>
          </w:tcPr>
          <w:p w:rsidR="00DE23DC" w:rsidRPr="003325DA" w:rsidRDefault="00DE23DC" w:rsidP="003D2911">
            <w:pPr>
              <w:spacing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477" w:type="dxa"/>
            <w:textDirection w:val="btLr"/>
          </w:tcPr>
          <w:p w:rsidR="00DE23DC" w:rsidRPr="003325DA" w:rsidRDefault="00DE23DC" w:rsidP="003D2911">
            <w:pPr>
              <w:spacing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477" w:type="dxa"/>
            <w:textDirection w:val="btLr"/>
          </w:tcPr>
          <w:p w:rsidR="00DE23DC" w:rsidRPr="003325DA" w:rsidRDefault="00DE23DC" w:rsidP="003D2911">
            <w:pPr>
              <w:spacing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630</w:t>
            </w:r>
          </w:p>
        </w:tc>
        <w:tc>
          <w:tcPr>
            <w:tcW w:w="477" w:type="dxa"/>
            <w:textDirection w:val="btLr"/>
          </w:tcPr>
          <w:p w:rsidR="00DE23DC" w:rsidRPr="003325DA" w:rsidRDefault="00DE23DC" w:rsidP="003D2911">
            <w:pPr>
              <w:spacing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477" w:type="dxa"/>
            <w:textDirection w:val="btLr"/>
          </w:tcPr>
          <w:p w:rsidR="00DE23DC" w:rsidRPr="003325DA" w:rsidRDefault="00DE23DC" w:rsidP="003D2911">
            <w:pPr>
              <w:spacing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477" w:type="dxa"/>
            <w:textDirection w:val="btLr"/>
          </w:tcPr>
          <w:p w:rsidR="00DE23DC" w:rsidRPr="003325DA" w:rsidRDefault="00DE23DC" w:rsidP="003D2911">
            <w:pPr>
              <w:spacing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1250</w:t>
            </w:r>
          </w:p>
        </w:tc>
        <w:tc>
          <w:tcPr>
            <w:tcW w:w="477" w:type="dxa"/>
            <w:textDirection w:val="btLr"/>
          </w:tcPr>
          <w:p w:rsidR="00DE23DC" w:rsidRPr="003325DA" w:rsidRDefault="00DE23DC" w:rsidP="003D2911">
            <w:pPr>
              <w:spacing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1600</w:t>
            </w:r>
          </w:p>
        </w:tc>
        <w:tc>
          <w:tcPr>
            <w:tcW w:w="477" w:type="dxa"/>
            <w:textDirection w:val="btLr"/>
          </w:tcPr>
          <w:p w:rsidR="00DE23DC" w:rsidRPr="003325DA" w:rsidRDefault="00DE23DC" w:rsidP="003D2911">
            <w:pPr>
              <w:spacing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477" w:type="dxa"/>
            <w:textDirection w:val="btLr"/>
          </w:tcPr>
          <w:p w:rsidR="00DE23DC" w:rsidRPr="003325DA" w:rsidRDefault="00DE23DC" w:rsidP="003D2911">
            <w:pPr>
              <w:spacing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2500</w:t>
            </w:r>
          </w:p>
        </w:tc>
        <w:tc>
          <w:tcPr>
            <w:tcW w:w="477" w:type="dxa"/>
            <w:textDirection w:val="btLr"/>
          </w:tcPr>
          <w:p w:rsidR="00DE23DC" w:rsidRPr="003325DA" w:rsidRDefault="00DE23DC" w:rsidP="003D2911">
            <w:pPr>
              <w:spacing w:line="315" w:lineRule="atLeast"/>
              <w:ind w:left="113" w:right="113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3150</w:t>
            </w:r>
          </w:p>
        </w:tc>
      </w:tr>
      <w:tr w:rsidR="00DE23DC" w:rsidTr="00352705">
        <w:tc>
          <w:tcPr>
            <w:tcW w:w="1712" w:type="dxa"/>
          </w:tcPr>
          <w:p w:rsidR="00AA58A4" w:rsidRPr="00AA58A4" w:rsidRDefault="00AA58A4" w:rsidP="00AA58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A58A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Есептік жиілік</w:t>
            </w:r>
          </w:p>
          <w:p w:rsidR="00DE23DC" w:rsidRPr="003325DA" w:rsidRDefault="00AA58A4" w:rsidP="00AA58A4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A58A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сипаттамасы</w:t>
            </w:r>
            <w:r w:rsidR="00DE23DC" w:rsidRPr="003325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, </w:t>
            </w:r>
            <w:r w:rsidR="00DE23DC" w:rsidRPr="003325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="00DE23DC" w:rsidRPr="003325D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дБ</w:t>
            </w:r>
          </w:p>
        </w:tc>
        <w:tc>
          <w:tcPr>
            <w:tcW w:w="478" w:type="dxa"/>
          </w:tcPr>
          <w:p w:rsidR="00DE23DC" w:rsidRPr="00DE23DC" w:rsidRDefault="00DE23DC" w:rsidP="003D2911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78" w:type="dxa"/>
          </w:tcPr>
          <w:p w:rsidR="00DE23DC" w:rsidRPr="00DE23DC" w:rsidRDefault="00DE23DC" w:rsidP="003D2911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78" w:type="dxa"/>
          </w:tcPr>
          <w:p w:rsidR="00DE23DC" w:rsidRPr="00DE23DC" w:rsidRDefault="00DE23DC" w:rsidP="003D2911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78" w:type="dxa"/>
          </w:tcPr>
          <w:p w:rsidR="00DE23DC" w:rsidRPr="00DE23DC" w:rsidRDefault="00DE23DC" w:rsidP="003D2911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78" w:type="dxa"/>
          </w:tcPr>
          <w:p w:rsidR="00DE23DC" w:rsidRPr="00DE23DC" w:rsidRDefault="00DE23DC" w:rsidP="003D2911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78" w:type="dxa"/>
          </w:tcPr>
          <w:p w:rsidR="00DE23DC" w:rsidRPr="00DE23DC" w:rsidRDefault="00DE23DC" w:rsidP="003D2911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77" w:type="dxa"/>
          </w:tcPr>
          <w:p w:rsidR="00DE23DC" w:rsidRPr="00DE23DC" w:rsidRDefault="00DE23DC" w:rsidP="003D2911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77" w:type="dxa"/>
          </w:tcPr>
          <w:p w:rsidR="00DE23DC" w:rsidRPr="00DE23DC" w:rsidRDefault="00DE23DC" w:rsidP="003D2911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77" w:type="dxa"/>
          </w:tcPr>
          <w:p w:rsidR="00DE23DC" w:rsidRPr="00DE23DC" w:rsidRDefault="00DE23DC" w:rsidP="003D2911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477" w:type="dxa"/>
          </w:tcPr>
          <w:p w:rsidR="00DE23DC" w:rsidRPr="00DE23DC" w:rsidRDefault="00DE23DC" w:rsidP="003D2911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77" w:type="dxa"/>
          </w:tcPr>
          <w:p w:rsidR="00DE23DC" w:rsidRPr="00DE23DC" w:rsidRDefault="00DE23DC" w:rsidP="003D2911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</w:t>
            </w: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5</w:t>
            </w:r>
          </w:p>
        </w:tc>
        <w:tc>
          <w:tcPr>
            <w:tcW w:w="477" w:type="dxa"/>
          </w:tcPr>
          <w:p w:rsidR="00DE23DC" w:rsidRPr="00DE23DC" w:rsidRDefault="00DE23DC" w:rsidP="003D2911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77" w:type="dxa"/>
          </w:tcPr>
          <w:p w:rsidR="00DE23DC" w:rsidRPr="00DE23DC" w:rsidRDefault="00DE23DC" w:rsidP="003D2911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77" w:type="dxa"/>
          </w:tcPr>
          <w:p w:rsidR="00DE23DC" w:rsidRPr="00DE23DC" w:rsidRDefault="00DE23DC" w:rsidP="003D2911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77" w:type="dxa"/>
          </w:tcPr>
          <w:p w:rsidR="00DE23DC" w:rsidRPr="00DE23DC" w:rsidRDefault="00DE23DC" w:rsidP="003D2911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</w:tcPr>
          <w:p w:rsidR="00DE23DC" w:rsidRPr="00DE23DC" w:rsidRDefault="00DE23DC" w:rsidP="003D2911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DE23D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55</w:t>
            </w:r>
          </w:p>
        </w:tc>
      </w:tr>
      <w:tr w:rsidR="00DE23DC" w:rsidTr="00352705">
        <w:tc>
          <w:tcPr>
            <w:tcW w:w="1712" w:type="dxa"/>
          </w:tcPr>
          <w:p w:rsidR="00DE23DC" w:rsidRPr="003325DA" w:rsidRDefault="00AA58A4" w:rsidP="003D291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23476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Бағалау қисығы</w:t>
            </w:r>
          </w:p>
        </w:tc>
        <w:tc>
          <w:tcPr>
            <w:tcW w:w="478" w:type="dxa"/>
          </w:tcPr>
          <w:p w:rsidR="00DE23DC" w:rsidRPr="003325DA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78" w:type="dxa"/>
          </w:tcPr>
          <w:p w:rsidR="00DE23DC" w:rsidRPr="003325DA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78" w:type="dxa"/>
          </w:tcPr>
          <w:p w:rsidR="00DE23DC" w:rsidRPr="003325DA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78" w:type="dxa"/>
          </w:tcPr>
          <w:p w:rsidR="00DE23DC" w:rsidRPr="003325DA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78" w:type="dxa"/>
          </w:tcPr>
          <w:p w:rsidR="00DE23DC" w:rsidRPr="003325DA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78" w:type="dxa"/>
          </w:tcPr>
          <w:p w:rsidR="00DE23DC" w:rsidRPr="003325DA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77" w:type="dxa"/>
          </w:tcPr>
          <w:p w:rsidR="00DE23DC" w:rsidRPr="003325DA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77" w:type="dxa"/>
          </w:tcPr>
          <w:p w:rsidR="00DE23DC" w:rsidRPr="003325DA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7" w:type="dxa"/>
          </w:tcPr>
          <w:p w:rsidR="00DE23DC" w:rsidRPr="003325DA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7" w:type="dxa"/>
          </w:tcPr>
          <w:p w:rsidR="00DE23DC" w:rsidRPr="003325DA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477" w:type="dxa"/>
          </w:tcPr>
          <w:p w:rsidR="00DE23DC" w:rsidRPr="003325DA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77" w:type="dxa"/>
          </w:tcPr>
          <w:p w:rsidR="00DE23DC" w:rsidRPr="003325DA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77" w:type="dxa"/>
          </w:tcPr>
          <w:p w:rsidR="00DE23DC" w:rsidRPr="003325DA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77" w:type="dxa"/>
          </w:tcPr>
          <w:p w:rsidR="00DE23DC" w:rsidRPr="003325DA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77" w:type="dxa"/>
          </w:tcPr>
          <w:p w:rsidR="00DE23DC" w:rsidRPr="003325DA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77" w:type="dxa"/>
          </w:tcPr>
          <w:p w:rsidR="00DE23DC" w:rsidRPr="003325DA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325DA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56</w:t>
            </w:r>
          </w:p>
        </w:tc>
      </w:tr>
      <w:tr w:rsidR="00DE23DC" w:rsidTr="00352705">
        <w:tc>
          <w:tcPr>
            <w:tcW w:w="1712" w:type="dxa"/>
          </w:tcPr>
          <w:p w:rsidR="00DE23DC" w:rsidRPr="003325DA" w:rsidRDefault="00AA58A4" w:rsidP="003D291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A58A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Қолайсыз ауытқулар</w:t>
            </w:r>
            <w:r w:rsidR="00DE23DC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дБ</w:t>
            </w:r>
          </w:p>
        </w:tc>
        <w:tc>
          <w:tcPr>
            <w:tcW w:w="478" w:type="dxa"/>
          </w:tcPr>
          <w:p w:rsidR="00DE23DC" w:rsidRPr="00DE23DC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-</w:t>
            </w:r>
          </w:p>
        </w:tc>
        <w:tc>
          <w:tcPr>
            <w:tcW w:w="478" w:type="dxa"/>
          </w:tcPr>
          <w:p w:rsidR="00DE23DC" w:rsidRPr="00DE23DC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1</w:t>
            </w:r>
          </w:p>
        </w:tc>
        <w:tc>
          <w:tcPr>
            <w:tcW w:w="478" w:type="dxa"/>
          </w:tcPr>
          <w:p w:rsidR="00DE23DC" w:rsidRPr="00DE23DC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478" w:type="dxa"/>
          </w:tcPr>
          <w:p w:rsidR="00DE23DC" w:rsidRPr="00DE23DC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7</w:t>
            </w:r>
          </w:p>
        </w:tc>
        <w:tc>
          <w:tcPr>
            <w:tcW w:w="478" w:type="dxa"/>
          </w:tcPr>
          <w:p w:rsidR="00DE23DC" w:rsidRPr="00DE23DC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10</w:t>
            </w:r>
          </w:p>
        </w:tc>
        <w:tc>
          <w:tcPr>
            <w:tcW w:w="478" w:type="dxa"/>
          </w:tcPr>
          <w:p w:rsidR="00DE23DC" w:rsidRPr="00DE23DC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13</w:t>
            </w:r>
          </w:p>
        </w:tc>
        <w:tc>
          <w:tcPr>
            <w:tcW w:w="477" w:type="dxa"/>
          </w:tcPr>
          <w:p w:rsidR="00DE23DC" w:rsidRPr="00DE23DC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14</w:t>
            </w:r>
          </w:p>
        </w:tc>
        <w:tc>
          <w:tcPr>
            <w:tcW w:w="477" w:type="dxa"/>
          </w:tcPr>
          <w:p w:rsidR="00DE23DC" w:rsidRPr="00DE23DC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13</w:t>
            </w:r>
          </w:p>
        </w:tc>
        <w:tc>
          <w:tcPr>
            <w:tcW w:w="477" w:type="dxa"/>
          </w:tcPr>
          <w:p w:rsidR="00DE23DC" w:rsidRPr="00DE23DC" w:rsidRDefault="00DE23DC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12</w:t>
            </w:r>
          </w:p>
        </w:tc>
        <w:tc>
          <w:tcPr>
            <w:tcW w:w="477" w:type="dxa"/>
          </w:tcPr>
          <w:p w:rsidR="00DE23DC" w:rsidRPr="00681AAB" w:rsidRDefault="00681AAB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11</w:t>
            </w:r>
          </w:p>
        </w:tc>
        <w:tc>
          <w:tcPr>
            <w:tcW w:w="477" w:type="dxa"/>
          </w:tcPr>
          <w:p w:rsidR="00DE23DC" w:rsidRPr="00681AAB" w:rsidRDefault="00681AAB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10</w:t>
            </w:r>
          </w:p>
        </w:tc>
        <w:tc>
          <w:tcPr>
            <w:tcW w:w="477" w:type="dxa"/>
          </w:tcPr>
          <w:p w:rsidR="00DE23DC" w:rsidRPr="00681AAB" w:rsidRDefault="00681AAB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9</w:t>
            </w:r>
          </w:p>
        </w:tc>
        <w:tc>
          <w:tcPr>
            <w:tcW w:w="477" w:type="dxa"/>
          </w:tcPr>
          <w:p w:rsidR="00DE23DC" w:rsidRPr="00681AAB" w:rsidRDefault="00681AAB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7</w:t>
            </w:r>
          </w:p>
        </w:tc>
        <w:tc>
          <w:tcPr>
            <w:tcW w:w="477" w:type="dxa"/>
          </w:tcPr>
          <w:p w:rsidR="00DE23DC" w:rsidRPr="00681AAB" w:rsidRDefault="00681AAB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5</w:t>
            </w:r>
          </w:p>
        </w:tc>
        <w:tc>
          <w:tcPr>
            <w:tcW w:w="477" w:type="dxa"/>
          </w:tcPr>
          <w:p w:rsidR="00DE23DC" w:rsidRPr="00681AAB" w:rsidRDefault="00681AAB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3</w:t>
            </w:r>
          </w:p>
        </w:tc>
        <w:tc>
          <w:tcPr>
            <w:tcW w:w="477" w:type="dxa"/>
          </w:tcPr>
          <w:p w:rsidR="00DE23DC" w:rsidRPr="00681AAB" w:rsidRDefault="00681AAB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1</w:t>
            </w:r>
          </w:p>
        </w:tc>
      </w:tr>
      <w:tr w:rsidR="00681AAB" w:rsidTr="00352705">
        <w:tc>
          <w:tcPr>
            <w:tcW w:w="1712" w:type="dxa"/>
          </w:tcPr>
          <w:p w:rsidR="00681AAB" w:rsidRDefault="00AA58A4" w:rsidP="003D291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A58A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 дБ төмен ығысқан бағалау қисығы</w:t>
            </w:r>
          </w:p>
        </w:tc>
        <w:tc>
          <w:tcPr>
            <w:tcW w:w="478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25</w:t>
            </w:r>
          </w:p>
        </w:tc>
        <w:tc>
          <w:tcPr>
            <w:tcW w:w="478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28</w:t>
            </w:r>
          </w:p>
        </w:tc>
        <w:tc>
          <w:tcPr>
            <w:tcW w:w="478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31</w:t>
            </w:r>
          </w:p>
        </w:tc>
        <w:tc>
          <w:tcPr>
            <w:tcW w:w="478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34</w:t>
            </w:r>
          </w:p>
        </w:tc>
        <w:tc>
          <w:tcPr>
            <w:tcW w:w="478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37</w:t>
            </w:r>
          </w:p>
        </w:tc>
        <w:tc>
          <w:tcPr>
            <w:tcW w:w="478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40</w:t>
            </w:r>
          </w:p>
        </w:tc>
        <w:tc>
          <w:tcPr>
            <w:tcW w:w="477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43</w:t>
            </w:r>
          </w:p>
        </w:tc>
        <w:tc>
          <w:tcPr>
            <w:tcW w:w="477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44</w:t>
            </w:r>
          </w:p>
        </w:tc>
        <w:tc>
          <w:tcPr>
            <w:tcW w:w="477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45</w:t>
            </w:r>
          </w:p>
        </w:tc>
        <w:tc>
          <w:tcPr>
            <w:tcW w:w="477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46</w:t>
            </w:r>
          </w:p>
        </w:tc>
        <w:tc>
          <w:tcPr>
            <w:tcW w:w="477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47</w:t>
            </w:r>
          </w:p>
        </w:tc>
        <w:tc>
          <w:tcPr>
            <w:tcW w:w="477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48</w:t>
            </w:r>
          </w:p>
        </w:tc>
        <w:tc>
          <w:tcPr>
            <w:tcW w:w="477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48</w:t>
            </w:r>
          </w:p>
        </w:tc>
        <w:tc>
          <w:tcPr>
            <w:tcW w:w="477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48</w:t>
            </w:r>
          </w:p>
        </w:tc>
        <w:tc>
          <w:tcPr>
            <w:tcW w:w="477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48</w:t>
            </w:r>
          </w:p>
        </w:tc>
        <w:tc>
          <w:tcPr>
            <w:tcW w:w="477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48</w:t>
            </w:r>
          </w:p>
        </w:tc>
      </w:tr>
      <w:tr w:rsidR="00681AAB" w:rsidTr="00352705">
        <w:tc>
          <w:tcPr>
            <w:tcW w:w="1712" w:type="dxa"/>
          </w:tcPr>
          <w:p w:rsidR="00681AAB" w:rsidRDefault="00AA58A4" w:rsidP="003D291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AA58A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Ығыстырылған бағалау қисығынан қолайсыз ауытқулар</w:t>
            </w:r>
            <w:r w:rsidR="00681AAB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, дБ</w:t>
            </w:r>
          </w:p>
        </w:tc>
        <w:tc>
          <w:tcPr>
            <w:tcW w:w="478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-</w:t>
            </w:r>
          </w:p>
        </w:tc>
        <w:tc>
          <w:tcPr>
            <w:tcW w:w="478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-</w:t>
            </w:r>
          </w:p>
        </w:tc>
        <w:tc>
          <w:tcPr>
            <w:tcW w:w="478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-</w:t>
            </w:r>
          </w:p>
        </w:tc>
        <w:tc>
          <w:tcPr>
            <w:tcW w:w="478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-</w:t>
            </w:r>
          </w:p>
        </w:tc>
        <w:tc>
          <w:tcPr>
            <w:tcW w:w="478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478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5</w:t>
            </w:r>
          </w:p>
        </w:tc>
        <w:tc>
          <w:tcPr>
            <w:tcW w:w="477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6</w:t>
            </w:r>
          </w:p>
        </w:tc>
        <w:tc>
          <w:tcPr>
            <w:tcW w:w="477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5</w:t>
            </w:r>
          </w:p>
        </w:tc>
        <w:tc>
          <w:tcPr>
            <w:tcW w:w="477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4</w:t>
            </w:r>
          </w:p>
        </w:tc>
        <w:tc>
          <w:tcPr>
            <w:tcW w:w="477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3</w:t>
            </w:r>
          </w:p>
        </w:tc>
        <w:tc>
          <w:tcPr>
            <w:tcW w:w="477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2</w:t>
            </w:r>
          </w:p>
        </w:tc>
        <w:tc>
          <w:tcPr>
            <w:tcW w:w="477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1</w:t>
            </w:r>
          </w:p>
        </w:tc>
        <w:tc>
          <w:tcPr>
            <w:tcW w:w="477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-</w:t>
            </w:r>
          </w:p>
        </w:tc>
        <w:tc>
          <w:tcPr>
            <w:tcW w:w="477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-</w:t>
            </w:r>
          </w:p>
        </w:tc>
        <w:tc>
          <w:tcPr>
            <w:tcW w:w="477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-</w:t>
            </w:r>
          </w:p>
        </w:tc>
        <w:tc>
          <w:tcPr>
            <w:tcW w:w="477" w:type="dxa"/>
          </w:tcPr>
          <w:p w:rsidR="00681AAB" w:rsidRDefault="002836E9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-</w:t>
            </w:r>
          </w:p>
        </w:tc>
      </w:tr>
      <w:tr w:rsidR="00352705" w:rsidTr="005C3B5A">
        <w:tc>
          <w:tcPr>
            <w:tcW w:w="1712" w:type="dxa"/>
          </w:tcPr>
          <w:p w:rsidR="00352705" w:rsidRDefault="00AA58A4" w:rsidP="003D2911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AA58A4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Ауа</w:t>
            </w:r>
            <w:proofErr w:type="spellEnd"/>
            <w:r w:rsidRPr="00AA58A4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A58A4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шуын</w:t>
            </w:r>
            <w:proofErr w:type="spellEnd"/>
            <w:r w:rsidRPr="00AA58A4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A58A4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оқшаулау</w:t>
            </w:r>
            <w:proofErr w:type="spellEnd"/>
            <w:r w:rsidRPr="00AA58A4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A58A4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индексі</w:t>
            </w:r>
            <w:proofErr w:type="spellEnd"/>
            <w:r w:rsidRPr="00AA58A4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352705" w:rsidRPr="00DE23DC">
              <w:rPr>
                <w:rFonts w:ascii="Times New Roman" w:eastAsia="Times New Roman" w:hAnsi="Times New Roman" w:cs="Times New Roman"/>
                <w:bCs/>
                <w:i/>
                <w:color w:val="2D2D2D"/>
                <w:spacing w:val="2"/>
                <w:sz w:val="28"/>
                <w:szCs w:val="28"/>
                <w:lang w:val="en-US" w:eastAsia="ru-RU"/>
              </w:rPr>
              <w:t>R</w:t>
            </w:r>
            <w:r w:rsidR="00352705">
              <w:rPr>
                <w:rFonts w:ascii="Times New Roman" w:eastAsia="Times New Roman" w:hAnsi="Times New Roman" w:cs="Times New Roman"/>
                <w:bCs/>
                <w:i/>
                <w:color w:val="2D2D2D"/>
                <w:spacing w:val="2"/>
                <w:sz w:val="28"/>
                <w:szCs w:val="28"/>
                <w:vertAlign w:val="subscript"/>
                <w:lang w:val="en-US" w:eastAsia="ru-RU"/>
              </w:rPr>
              <w:t>w</w:t>
            </w:r>
            <w:proofErr w:type="spellEnd"/>
            <w:r w:rsidR="00352705" w:rsidRPr="00DE23DC">
              <w:rPr>
                <w:rFonts w:ascii="Times New Roman" w:hAnsi="Times New Roman" w:cs="Times New Roman"/>
                <w:color w:val="2D2D2D"/>
                <w:spacing w:val="2"/>
                <w:sz w:val="28"/>
                <w:szCs w:val="28"/>
                <w:shd w:val="clear" w:color="auto" w:fill="FFFFFF"/>
              </w:rPr>
              <w:t>, дБ</w:t>
            </w:r>
          </w:p>
        </w:tc>
        <w:tc>
          <w:tcPr>
            <w:tcW w:w="3345" w:type="dxa"/>
            <w:gridSpan w:val="7"/>
          </w:tcPr>
          <w:p w:rsidR="00352705" w:rsidRDefault="00352705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</w:p>
        </w:tc>
        <w:tc>
          <w:tcPr>
            <w:tcW w:w="477" w:type="dxa"/>
          </w:tcPr>
          <w:p w:rsidR="00352705" w:rsidRDefault="00352705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44</w:t>
            </w:r>
          </w:p>
        </w:tc>
        <w:tc>
          <w:tcPr>
            <w:tcW w:w="3816" w:type="dxa"/>
            <w:gridSpan w:val="8"/>
          </w:tcPr>
          <w:p w:rsidR="00352705" w:rsidRDefault="00352705" w:rsidP="003D2911">
            <w:pPr>
              <w:spacing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</w:p>
        </w:tc>
      </w:tr>
    </w:tbl>
    <w:p w:rsidR="00DE23DC" w:rsidRDefault="00DE23DC" w:rsidP="00DE23DC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p w:rsidR="00AA58A4" w:rsidRPr="00AA58A4" w:rsidRDefault="00AA58A4" w:rsidP="00681AAB">
      <w:pPr>
        <w:spacing w:after="0"/>
        <w:ind w:firstLine="708"/>
        <w:jc w:val="both"/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</w:pPr>
      <w:r w:rsidRPr="00AA58A4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Есептеу алынған 3-кестенің нысаны бойынша жүргізіледі.</w:t>
      </w:r>
    </w:p>
    <w:p w:rsidR="009E26DC" w:rsidRDefault="00AA58A4" w:rsidP="00681AAB">
      <w:pPr>
        <w:spacing w:after="0"/>
        <w:ind w:firstLine="708"/>
        <w:jc w:val="both"/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</w:pPr>
      <w:r w:rsidRPr="00AA58A4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Ауа шуының оқшаулау индексін анықтау үшін осы жиілік сипаттамасының бағалау қисығынан қолайсыз ауытқуларының қосындысын анықтау қажет</w:t>
      </w:r>
      <w:r w:rsidR="00681AAB" w:rsidRPr="00AA58A4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. </w:t>
      </w:r>
      <w:r w:rsidRPr="00FB554F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Бағалау қисығынан төмен ауытқулар қолайсыз деп саналады.</w:t>
      </w:r>
      <w:r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 </w:t>
      </w:r>
      <w:r w:rsidRPr="00AA58A4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Егер қолайсыз ауытқулардың сомасы барынша 32 дБ-ға жақындаса, бірақ осы шамадан аспаса, индекс шамасы</w:t>
      </w:r>
      <w:r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н 52 дБ қабылдаймыз</w:t>
      </w:r>
      <w:r w:rsidRPr="00AA58A4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.</w:t>
      </w:r>
      <w:r w:rsidR="00681AAB" w:rsidRPr="00AA58A4">
        <w:rPr>
          <w:rFonts w:ascii="Times New Roman" w:hAnsi="Times New Roman" w:cs="Times New Roman"/>
          <w:color w:val="2D2D2D"/>
          <w:spacing w:val="2"/>
          <w:sz w:val="28"/>
          <w:szCs w:val="28"/>
          <w:lang w:val="kk-KZ"/>
        </w:rPr>
        <w:br/>
      </w:r>
      <w:r w:rsidRPr="00AA58A4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Егер қолайсыз ауытқулардың сомасы 32 дБ-дан асса, бағалау қисығы қолайсыз ауытқулардың сомасы көрсетілген шамадан аспайтындай </w:t>
      </w:r>
      <w:r w:rsidRPr="00AA58A4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lastRenderedPageBreak/>
        <w:t xml:space="preserve">децибелдің </w:t>
      </w:r>
      <w:r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бүтін санына төмен қарай жылжытамыз</w:t>
      </w:r>
      <w:r w:rsidR="00681AAB" w:rsidRPr="00AA58A4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.</w:t>
      </w:r>
      <w:r w:rsidR="00681AAB" w:rsidRPr="00AA58A4">
        <w:rPr>
          <w:rFonts w:ascii="Times New Roman" w:hAnsi="Times New Roman" w:cs="Times New Roman"/>
          <w:color w:val="2D2D2D"/>
          <w:spacing w:val="2"/>
          <w:sz w:val="28"/>
          <w:szCs w:val="28"/>
          <w:lang w:val="kk-KZ"/>
        </w:rPr>
        <w:br/>
      </w:r>
      <w:r w:rsidR="009E26DC" w:rsidRPr="009E26DC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Егер қолайсыз ауытқулардың сомасы 32 дБ-дан едәуір аз болса немесе қолайсыз ауытқулар болмаса, бағалау қисығы ығысқан бағалау қисығынан қолайсыз ауытқулардың сомасы 32 дБ-ға барынша жақындайтындай, бірақ бұл шамадан аспайтындай жоғары қарай (децибелдің бүтін санына) ығыстырылады</w:t>
      </w:r>
      <w:r w:rsidR="009E26DC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. </w:t>
      </w:r>
    </w:p>
    <w:p w:rsidR="00681AAB" w:rsidRPr="009E26DC" w:rsidRDefault="009E26DC" w:rsidP="00681AAB">
      <w:pPr>
        <w:spacing w:after="0"/>
        <w:ind w:firstLine="708"/>
        <w:jc w:val="both"/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</w:pPr>
      <w:r w:rsidRPr="009E26DC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Индекстің шамасы ретінде орташа геометриялық жиілігі 500 Гц болатын үшінші октавалық жолақтағы ығысқан (жоғары немесе төмен) бағалау қисығының ординаты қабылданады.</w:t>
      </w:r>
    </w:p>
    <w:p w:rsidR="009E26DC" w:rsidRDefault="009E26DC" w:rsidP="00681AAB">
      <w:pPr>
        <w:spacing w:after="0"/>
        <w:ind w:firstLine="708"/>
        <w:jc w:val="both"/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</w:pPr>
      <w:r w:rsidRPr="009E26DC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Біз кестеге бағалау қисығының мәндерін енгіземіз және есептелген жиілік сипаттамасының бағалау қисығынан қолайсыз ауытқуларын табамыз.</w:t>
      </w:r>
    </w:p>
    <w:p w:rsidR="00681AAB" w:rsidRPr="009E26DC" w:rsidRDefault="009E26DC" w:rsidP="009E26DC">
      <w:pPr>
        <w:spacing w:after="0"/>
        <w:ind w:firstLine="708"/>
        <w:jc w:val="both"/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</w:pPr>
      <w:r w:rsidRPr="009E26DC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Біздің жағдайда қолайсыз ауытқулардың сомасы 120 дБ құрады, бұл 32 дБ-ден едәуір көп.</w:t>
      </w:r>
      <w:r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 С</w:t>
      </w:r>
      <w:r w:rsidRPr="009E26DC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ондықтан біз бағалау қисығын 8 дБ-ге </w:t>
      </w:r>
      <w:r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төмен жағына </w:t>
      </w:r>
      <w:r w:rsidRPr="009E26DC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ауыстырамыз және ығыстырылған бағалау қисығынан қолайсыз ауытқулардың қосындысын табамыз.</w:t>
      </w:r>
      <w:r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 </w:t>
      </w:r>
      <w:r w:rsidRPr="00FB554F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Бұл жолы ол 28 дБ құрайды, бұл 32 дБ-ден аз.</w:t>
      </w:r>
      <w:r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 </w:t>
      </w:r>
      <w:r w:rsidRPr="009E26DC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Ауа шуының оқшаулау индексінің мәні үшін біз 500 Гц, яғни Rw = 44 дБ 1/3 октавалық жолақтағы ығысқан бағалау қисығының мәнін қабылдаймыз.</w:t>
      </w:r>
    </w:p>
    <w:sectPr w:rsidR="00681AAB" w:rsidRPr="009E26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3C448A"/>
    <w:multiLevelType w:val="hybridMultilevel"/>
    <w:tmpl w:val="45122E64"/>
    <w:lvl w:ilvl="0" w:tplc="2CFE68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655F95"/>
    <w:multiLevelType w:val="hybridMultilevel"/>
    <w:tmpl w:val="1AFA2B36"/>
    <w:lvl w:ilvl="0" w:tplc="487662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8B05F7"/>
    <w:multiLevelType w:val="hybridMultilevel"/>
    <w:tmpl w:val="661C9610"/>
    <w:lvl w:ilvl="0" w:tplc="15BE822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5595"/>
    <w:rsid w:val="00030602"/>
    <w:rsid w:val="00166570"/>
    <w:rsid w:val="00254433"/>
    <w:rsid w:val="002836E9"/>
    <w:rsid w:val="00352705"/>
    <w:rsid w:val="0054467E"/>
    <w:rsid w:val="00557089"/>
    <w:rsid w:val="00590B01"/>
    <w:rsid w:val="00625595"/>
    <w:rsid w:val="00625992"/>
    <w:rsid w:val="00681AAB"/>
    <w:rsid w:val="0075773A"/>
    <w:rsid w:val="009E26DC"/>
    <w:rsid w:val="009F1EAC"/>
    <w:rsid w:val="00A243EB"/>
    <w:rsid w:val="00A406A2"/>
    <w:rsid w:val="00AA58A4"/>
    <w:rsid w:val="00AB51AC"/>
    <w:rsid w:val="00B60150"/>
    <w:rsid w:val="00BA4B07"/>
    <w:rsid w:val="00BB1DC5"/>
    <w:rsid w:val="00DE23DC"/>
    <w:rsid w:val="00E63E4F"/>
    <w:rsid w:val="00E81BFE"/>
    <w:rsid w:val="00EA19F3"/>
    <w:rsid w:val="00EB247A"/>
    <w:rsid w:val="00EE0250"/>
    <w:rsid w:val="00FB5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5C4221-D592-415A-B870-5D9A398EC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23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23DC"/>
    <w:pPr>
      <w:ind w:left="720"/>
      <w:contextualSpacing/>
    </w:pPr>
  </w:style>
  <w:style w:type="table" w:styleId="a4">
    <w:name w:val="Table Grid"/>
    <w:basedOn w:val="a1"/>
    <w:uiPriority w:val="39"/>
    <w:rsid w:val="00DE23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attext">
    <w:name w:val="formattext"/>
    <w:basedOn w:val="a"/>
    <w:rsid w:val="00DE23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63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15544">
          <w:marLeft w:val="0"/>
          <w:marRight w:val="0"/>
          <w:marTop w:val="0"/>
          <w:marBottom w:val="0"/>
          <w:divBdr>
            <w:top w:val="inset" w:sz="2" w:space="0" w:color="auto"/>
            <w:left w:val="inset" w:sz="2" w:space="1" w:color="auto"/>
            <w:bottom w:val="inset" w:sz="2" w:space="0" w:color="auto"/>
            <w:right w:val="inset" w:sz="2" w:space="1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3</cp:revision>
  <dcterms:created xsi:type="dcterms:W3CDTF">2021-01-16T09:37:00Z</dcterms:created>
  <dcterms:modified xsi:type="dcterms:W3CDTF">2021-01-19T05:08:00Z</dcterms:modified>
</cp:coreProperties>
</file>